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76C7" w14:textId="7E5F362F" w:rsidR="008F4BB3" w:rsidRPr="0027752F" w:rsidRDefault="000D0673" w:rsidP="008F4BB3">
      <w:pPr>
        <w:rPr>
          <w:b/>
          <w:bCs/>
          <w:sz w:val="40"/>
          <w:szCs w:val="40"/>
          <w:lang w:val="en-GB" w:eastAsia="en-US"/>
        </w:rPr>
      </w:pPr>
      <w:r w:rsidRPr="008045D5">
        <w:rPr>
          <w:b/>
          <w:bCs/>
          <w:sz w:val="40"/>
          <w:szCs w:val="40"/>
          <w:lang w:eastAsia="en-US"/>
        </w:rPr>
        <w:t>P</w:t>
      </w:r>
      <w:r w:rsidR="00752996" w:rsidRPr="008045D5">
        <w:rPr>
          <w:b/>
          <w:bCs/>
          <w:sz w:val="40"/>
          <w:szCs w:val="40"/>
          <w:lang w:eastAsia="en-US"/>
        </w:rPr>
        <w:t>rohlášení zadavatele ke zpracování osobních údajů v daném klinickém hodnocení</w:t>
      </w:r>
      <w:r w:rsidR="008F4BB3">
        <w:rPr>
          <w:b/>
          <w:bCs/>
          <w:sz w:val="40"/>
          <w:szCs w:val="40"/>
          <w:lang w:eastAsia="en-US"/>
        </w:rPr>
        <w:t xml:space="preserve"> /</w:t>
      </w:r>
      <w:bookmarkStart w:id="0" w:name="_Hlk94028221"/>
      <w:r w:rsidR="008F4BB3">
        <w:rPr>
          <w:b/>
          <w:bCs/>
          <w:sz w:val="40"/>
          <w:szCs w:val="40"/>
          <w:lang w:eastAsia="en-US"/>
        </w:rPr>
        <w:t xml:space="preserve"> </w:t>
      </w:r>
      <w:r w:rsidR="008F4BB3" w:rsidRPr="00801192">
        <w:rPr>
          <w:b/>
          <w:bCs/>
          <w:sz w:val="40"/>
          <w:szCs w:val="40"/>
          <w:lang w:val="en-GB" w:eastAsia="en-US"/>
        </w:rPr>
        <w:t>Sponsor´s declaration on personal data processing in the concerned clinical trial</w:t>
      </w:r>
      <w:bookmarkEnd w:id="0"/>
      <w:r w:rsidR="008F4BB3" w:rsidRPr="00801192">
        <w:rPr>
          <w:b/>
          <w:bCs/>
          <w:sz w:val="40"/>
          <w:szCs w:val="40"/>
          <w:lang w:val="en-GB" w:eastAsia="en-US"/>
        </w:rPr>
        <w:t xml:space="preserve">: </w:t>
      </w:r>
    </w:p>
    <w:p w14:paraId="43CB9B1D" w14:textId="77777777" w:rsidR="00752996" w:rsidRPr="008F4BB3" w:rsidRDefault="00752996" w:rsidP="000D0673">
      <w:pPr>
        <w:rPr>
          <w:lang w:val="en-GB" w:eastAsia="en-US"/>
        </w:rPr>
      </w:pPr>
    </w:p>
    <w:p w14:paraId="06B89FF8" w14:textId="68653CDA" w:rsidR="00752996" w:rsidRPr="008045D5" w:rsidRDefault="00752996" w:rsidP="000D0673">
      <w:pPr>
        <w:rPr>
          <w:sz w:val="24"/>
          <w:szCs w:val="24"/>
          <w:lang w:eastAsia="en-US"/>
        </w:rPr>
      </w:pPr>
      <w:r w:rsidRPr="008045D5">
        <w:rPr>
          <w:sz w:val="24"/>
          <w:szCs w:val="24"/>
          <w:lang w:eastAsia="en-US"/>
        </w:rPr>
        <w:t>EU identifikační číslo klinického hodnocení</w:t>
      </w:r>
      <w:r w:rsidR="008F4BB3">
        <w:rPr>
          <w:sz w:val="24"/>
          <w:szCs w:val="24"/>
          <w:lang w:eastAsia="en-US"/>
        </w:rPr>
        <w:t xml:space="preserve"> / </w:t>
      </w:r>
      <w:r w:rsidR="008F4BB3" w:rsidRPr="00801192">
        <w:rPr>
          <w:i/>
          <w:iCs/>
          <w:sz w:val="24"/>
          <w:szCs w:val="24"/>
          <w:lang w:val="es-ES" w:eastAsia="en-US"/>
        </w:rPr>
        <w:t>Clinical trial EU number</w:t>
      </w:r>
      <w:r w:rsidRPr="00801192">
        <w:rPr>
          <w:i/>
          <w:iCs/>
          <w:sz w:val="24"/>
          <w:szCs w:val="24"/>
          <w:lang w:eastAsia="en-US"/>
        </w:rPr>
        <w:t>:</w:t>
      </w:r>
    </w:p>
    <w:p w14:paraId="6B71B949" w14:textId="5DB405D7" w:rsidR="00FC54C0" w:rsidRPr="008045D5" w:rsidRDefault="00FC54C0" w:rsidP="000D0673">
      <w:pPr>
        <w:rPr>
          <w:sz w:val="24"/>
          <w:szCs w:val="24"/>
          <w:lang w:eastAsia="en-US"/>
        </w:rPr>
      </w:pPr>
      <w:r w:rsidRPr="008045D5">
        <w:rPr>
          <w:sz w:val="24"/>
          <w:szCs w:val="24"/>
          <w:lang w:eastAsia="en-US"/>
        </w:rPr>
        <w:t>Název KH</w:t>
      </w:r>
      <w:r w:rsidR="008F4BB3">
        <w:rPr>
          <w:sz w:val="24"/>
          <w:szCs w:val="24"/>
          <w:lang w:eastAsia="en-US"/>
        </w:rPr>
        <w:t xml:space="preserve"> / </w:t>
      </w:r>
      <w:r w:rsidR="008F4BB3" w:rsidRPr="00801192">
        <w:rPr>
          <w:i/>
          <w:iCs/>
          <w:sz w:val="24"/>
          <w:szCs w:val="24"/>
          <w:lang w:val="es-ES" w:eastAsia="en-US"/>
        </w:rPr>
        <w:t>Title</w:t>
      </w:r>
      <w:r w:rsidRPr="00801192">
        <w:rPr>
          <w:i/>
          <w:iCs/>
          <w:sz w:val="24"/>
          <w:szCs w:val="24"/>
          <w:lang w:val="es-ES" w:eastAsia="en-US"/>
        </w:rPr>
        <w:t>:</w:t>
      </w:r>
    </w:p>
    <w:p w14:paraId="46DF64ED" w14:textId="77777777" w:rsidR="000D0673" w:rsidRPr="008045D5" w:rsidRDefault="000D0673" w:rsidP="000D0673">
      <w:pPr>
        <w:rPr>
          <w:sz w:val="24"/>
          <w:szCs w:val="24"/>
          <w:lang w:eastAsia="en-US"/>
        </w:rPr>
      </w:pPr>
    </w:p>
    <w:p w14:paraId="7142384C" w14:textId="77777777" w:rsidR="008F4BB3" w:rsidRPr="0027752F" w:rsidRDefault="000D0673" w:rsidP="008F4BB3">
      <w:pPr>
        <w:pStyle w:val="xmsonormal"/>
        <w:jc w:val="both"/>
        <w:rPr>
          <w:sz w:val="24"/>
          <w:szCs w:val="24"/>
          <w:lang w:val="en-GB"/>
        </w:rPr>
      </w:pPr>
      <w:r w:rsidRPr="008045D5">
        <w:rPr>
          <w:sz w:val="24"/>
          <w:szCs w:val="24"/>
        </w:rPr>
        <w:t>Zpracování klinických hodnocení může obsahovat osobní údaje. Veškeré zpracování se opírá o ustanovení závazných právních předpisů, konkrétně</w:t>
      </w:r>
      <w:r w:rsidR="008F4BB3">
        <w:rPr>
          <w:sz w:val="24"/>
          <w:szCs w:val="24"/>
        </w:rPr>
        <w:t xml:space="preserve"> / </w:t>
      </w:r>
      <w:r w:rsidR="008F4BB3" w:rsidRPr="00801192">
        <w:rPr>
          <w:i/>
          <w:iCs/>
          <w:sz w:val="24"/>
          <w:szCs w:val="24"/>
          <w:lang w:val="es-ES" w:eastAsia="en-US"/>
        </w:rPr>
        <w:t xml:space="preserve">The processing of clinical trials may include personal data. Any processing is based on the provisions of binding legal regulations, specifically: </w:t>
      </w:r>
    </w:p>
    <w:p w14:paraId="19C50EC1" w14:textId="77777777" w:rsidR="000D0673" w:rsidRPr="008045D5" w:rsidRDefault="000D0673" w:rsidP="000D0673">
      <w:pPr>
        <w:pStyle w:val="xmsonormal"/>
        <w:jc w:val="both"/>
        <w:rPr>
          <w:sz w:val="24"/>
          <w:szCs w:val="24"/>
        </w:rPr>
      </w:pPr>
      <w:r w:rsidRPr="008045D5">
        <w:rPr>
          <w:sz w:val="24"/>
          <w:szCs w:val="24"/>
        </w:rPr>
        <w:t> </w:t>
      </w:r>
    </w:p>
    <w:p w14:paraId="37D3D0B7" w14:textId="2E9761FB" w:rsidR="000D0673" w:rsidRPr="008045D5" w:rsidRDefault="000D0673" w:rsidP="000D0673">
      <w:pPr>
        <w:pStyle w:val="xmsonormal"/>
        <w:jc w:val="both"/>
        <w:rPr>
          <w:sz w:val="24"/>
          <w:szCs w:val="24"/>
        </w:rPr>
      </w:pPr>
      <w:r w:rsidRPr="008045D5">
        <w:rPr>
          <w:sz w:val="24"/>
          <w:szCs w:val="24"/>
        </w:rPr>
        <w:t xml:space="preserve">NAŘÍZENÍ EVROPSKÉHO PARLAMENTU A RADY (EU) 2016/679 ze dne 27. dubna 2016 o ochraně fyzických osob v souvislosti se zpracováním osobních údajů a o volném pohybu těchto údajů a o zrušení směrnice 95/46/ES (obecné nařízení o ochraně osobních </w:t>
      </w:r>
      <w:proofErr w:type="gramStart"/>
      <w:r w:rsidRPr="008045D5">
        <w:rPr>
          <w:sz w:val="24"/>
          <w:szCs w:val="24"/>
        </w:rPr>
        <w:t>údajů)</w:t>
      </w:r>
      <w:r w:rsidR="006949B3">
        <w:rPr>
          <w:sz w:val="24"/>
          <w:szCs w:val="24"/>
        </w:rPr>
        <w:t xml:space="preserve">  /</w:t>
      </w:r>
      <w:proofErr w:type="gramEnd"/>
    </w:p>
    <w:p w14:paraId="08D17F26" w14:textId="77777777" w:rsidR="008F4BB3" w:rsidRPr="00801192" w:rsidRDefault="008F4BB3" w:rsidP="008F4BB3">
      <w:pPr>
        <w:pStyle w:val="xmsonormal"/>
        <w:jc w:val="both"/>
        <w:rPr>
          <w:i/>
          <w:iCs/>
          <w:sz w:val="24"/>
          <w:szCs w:val="24"/>
          <w:lang w:val="es-ES" w:eastAsia="en-US"/>
        </w:rPr>
      </w:pPr>
      <w:r w:rsidRPr="00801192">
        <w:rPr>
          <w:i/>
          <w:iCs/>
          <w:sz w:val="24"/>
          <w:szCs w:val="24"/>
          <w:lang w:val="es-ES" w:eastAsia="en-US"/>
        </w:rPr>
        <w:t xml:space="preserve">REGULATION (EU) 2016/679 OF THE EUROPEAN PARLIAMENT AND OF THE COUNCIL of 27 April 2016 on the protection of natural persons </w:t>
      </w:r>
      <w:proofErr w:type="gramStart"/>
      <w:r w:rsidRPr="00801192">
        <w:rPr>
          <w:i/>
          <w:iCs/>
          <w:sz w:val="24"/>
          <w:szCs w:val="24"/>
          <w:lang w:val="es-ES" w:eastAsia="en-US"/>
        </w:rPr>
        <w:t>with regard to</w:t>
      </w:r>
      <w:proofErr w:type="gramEnd"/>
      <w:r w:rsidRPr="00801192">
        <w:rPr>
          <w:i/>
          <w:iCs/>
          <w:sz w:val="24"/>
          <w:szCs w:val="24"/>
          <w:lang w:val="es-ES" w:eastAsia="en-US"/>
        </w:rPr>
        <w:t xml:space="preserve"> the processing of personal data and on the free movement of such data, and repealing Directive 95/46/EC (General Data Protection Regulation)</w:t>
      </w:r>
    </w:p>
    <w:p w14:paraId="53FAC4B6" w14:textId="77777777" w:rsidR="000D0673" w:rsidRPr="00801192" w:rsidRDefault="000D0673" w:rsidP="000D0673">
      <w:pPr>
        <w:pStyle w:val="xmsonormal"/>
        <w:jc w:val="both"/>
        <w:rPr>
          <w:i/>
          <w:iCs/>
          <w:sz w:val="24"/>
          <w:szCs w:val="24"/>
          <w:lang w:val="es-ES" w:eastAsia="en-US"/>
        </w:rPr>
      </w:pPr>
      <w:r w:rsidRPr="00801192">
        <w:rPr>
          <w:i/>
          <w:iCs/>
          <w:sz w:val="24"/>
          <w:szCs w:val="24"/>
          <w:lang w:val="es-ES" w:eastAsia="en-US"/>
        </w:rPr>
        <w:t> </w:t>
      </w:r>
    </w:p>
    <w:p w14:paraId="565957DA" w14:textId="2B9FD43D" w:rsidR="000D0673" w:rsidRDefault="000D0673" w:rsidP="000D0673">
      <w:pPr>
        <w:pStyle w:val="xmsonormal"/>
        <w:jc w:val="both"/>
        <w:rPr>
          <w:sz w:val="24"/>
          <w:szCs w:val="24"/>
        </w:rPr>
      </w:pPr>
      <w:r w:rsidRPr="008045D5">
        <w:rPr>
          <w:sz w:val="24"/>
          <w:szCs w:val="24"/>
        </w:rPr>
        <w:t>NAŘÍZENÍ EVROPSKÉHO PARLAMENTU A RADY (EU) 2018/1725 ze dne 23. října 2018 o ochraně fyzických osob v souvislosti se zpracováním osobních údajů orgány, institucemi a jinými subjekty Unie a o volném pohybu těchto údajů a o zrušení nařízení (ES) č. 45/2001 a rozhodnutí č. 1247/2002/ES</w:t>
      </w:r>
      <w:r w:rsidR="006949B3">
        <w:rPr>
          <w:sz w:val="24"/>
          <w:szCs w:val="24"/>
        </w:rPr>
        <w:t xml:space="preserve"> /</w:t>
      </w:r>
    </w:p>
    <w:p w14:paraId="06710DAC" w14:textId="77777777" w:rsidR="008F4BB3" w:rsidRPr="00801192" w:rsidRDefault="008F4BB3" w:rsidP="008F4BB3">
      <w:pPr>
        <w:pStyle w:val="xmsonormal"/>
        <w:jc w:val="both"/>
        <w:rPr>
          <w:i/>
          <w:iCs/>
          <w:sz w:val="24"/>
          <w:szCs w:val="24"/>
          <w:lang w:val="es-ES" w:eastAsia="en-US"/>
        </w:rPr>
      </w:pPr>
      <w:r w:rsidRPr="00801192">
        <w:rPr>
          <w:i/>
          <w:iCs/>
          <w:sz w:val="24"/>
          <w:szCs w:val="24"/>
          <w:lang w:val="es-ES" w:eastAsia="en-US"/>
        </w:rPr>
        <w:t xml:space="preserve">REGULATION (EU) 2018/1725 OF THE EUROPEAN PARLIAMENT AND OF THE COUNCIL of 23 October 2018 on the protection of natural persons </w:t>
      </w:r>
      <w:proofErr w:type="gramStart"/>
      <w:r w:rsidRPr="00801192">
        <w:rPr>
          <w:i/>
          <w:iCs/>
          <w:sz w:val="24"/>
          <w:szCs w:val="24"/>
          <w:lang w:val="es-ES" w:eastAsia="en-US"/>
        </w:rPr>
        <w:t>with regard to</w:t>
      </w:r>
      <w:proofErr w:type="gramEnd"/>
      <w:r w:rsidRPr="00801192">
        <w:rPr>
          <w:i/>
          <w:iCs/>
          <w:sz w:val="24"/>
          <w:szCs w:val="24"/>
          <w:lang w:val="es-ES" w:eastAsia="en-US"/>
        </w:rPr>
        <w:t xml:space="preserve"> the processing of personal data by the Union institutions, bodies, offices and agencies and on the free movement of such data, and repealing Regulation (EC) No 45/2001 and Decision No 1247/2002/EC</w:t>
      </w:r>
    </w:p>
    <w:p w14:paraId="11A6BE2C" w14:textId="77777777" w:rsidR="008F4BB3" w:rsidRPr="008F4BB3" w:rsidRDefault="008F4BB3" w:rsidP="000D0673">
      <w:pPr>
        <w:pStyle w:val="xmsonormal"/>
        <w:jc w:val="both"/>
        <w:rPr>
          <w:sz w:val="24"/>
          <w:szCs w:val="24"/>
          <w:lang w:val="en-GB"/>
        </w:rPr>
      </w:pPr>
    </w:p>
    <w:p w14:paraId="680BDB8D" w14:textId="20BCE2D1" w:rsidR="000D0673" w:rsidRPr="008045D5" w:rsidRDefault="000D0673" w:rsidP="000D0673">
      <w:pPr>
        <w:pStyle w:val="xmsonormal"/>
        <w:jc w:val="both"/>
        <w:rPr>
          <w:sz w:val="24"/>
          <w:szCs w:val="24"/>
        </w:rPr>
      </w:pPr>
      <w:r w:rsidRPr="008045D5">
        <w:rPr>
          <w:sz w:val="24"/>
          <w:szCs w:val="24"/>
        </w:rPr>
        <w:t>NAŘÍZENÍ EVROPSKÉHO PARLAMENTU A RADY (EU) č. 536/2014 ze dne 16. dubna 2014 o klinických hodnoceních humánních léčivých přípravků a o zrušení směrnice 2001/20/ES</w:t>
      </w:r>
      <w:r w:rsidR="006949B3">
        <w:rPr>
          <w:sz w:val="24"/>
          <w:szCs w:val="24"/>
        </w:rPr>
        <w:t xml:space="preserve"> /</w:t>
      </w:r>
    </w:p>
    <w:p w14:paraId="34EC992A" w14:textId="77777777" w:rsidR="008F4BB3" w:rsidRPr="00801192" w:rsidRDefault="008F4BB3" w:rsidP="008F4BB3">
      <w:pPr>
        <w:pStyle w:val="xmsonormal"/>
        <w:jc w:val="both"/>
        <w:rPr>
          <w:i/>
          <w:iCs/>
          <w:sz w:val="24"/>
          <w:szCs w:val="24"/>
          <w:lang w:val="es-ES" w:eastAsia="en-US"/>
        </w:rPr>
      </w:pPr>
      <w:r w:rsidRPr="00801192">
        <w:rPr>
          <w:i/>
          <w:iCs/>
          <w:sz w:val="24"/>
          <w:szCs w:val="24"/>
          <w:lang w:val="es-ES" w:eastAsia="en-US"/>
        </w:rPr>
        <w:t xml:space="preserve">REGULATION (EU) NO 536/2014 OF THE EUROPEAN PARLIAMENT AND OF THE COUNCIL of 16 April 2014 on clinical trials on medicinal products for human use, and repealing Directive 2001/20/EC </w:t>
      </w:r>
    </w:p>
    <w:p w14:paraId="29F291EE" w14:textId="77777777" w:rsidR="000D0673" w:rsidRPr="008045D5" w:rsidRDefault="000D0673" w:rsidP="000D0673">
      <w:pPr>
        <w:pStyle w:val="xmsonormal"/>
        <w:jc w:val="both"/>
        <w:rPr>
          <w:sz w:val="24"/>
          <w:szCs w:val="24"/>
        </w:rPr>
      </w:pPr>
      <w:r w:rsidRPr="008045D5">
        <w:rPr>
          <w:sz w:val="24"/>
          <w:szCs w:val="24"/>
        </w:rPr>
        <w:t> </w:t>
      </w:r>
    </w:p>
    <w:p w14:paraId="4D2E49F5" w14:textId="485664A4" w:rsidR="008F4BB3" w:rsidRPr="0027752F" w:rsidRDefault="000D0673" w:rsidP="008F4BB3">
      <w:pPr>
        <w:pStyle w:val="xmsonormal"/>
        <w:jc w:val="both"/>
        <w:rPr>
          <w:sz w:val="24"/>
          <w:szCs w:val="24"/>
          <w:lang w:val="en-GB"/>
        </w:rPr>
      </w:pPr>
      <w:r w:rsidRPr="008045D5">
        <w:rPr>
          <w:sz w:val="24"/>
          <w:szCs w:val="24"/>
        </w:rPr>
        <w:t>Upozorňujeme na povinnost všech osob podílejících se na klinickém hodnocení dodržovat platné právní předpisy pro zpracování osobních údajů.</w:t>
      </w:r>
      <w:r w:rsidR="008F4BB3">
        <w:rPr>
          <w:sz w:val="24"/>
          <w:szCs w:val="24"/>
        </w:rPr>
        <w:t xml:space="preserve"> / </w:t>
      </w:r>
      <w:r w:rsidR="008F4BB3" w:rsidRPr="00801192">
        <w:rPr>
          <w:i/>
          <w:iCs/>
          <w:sz w:val="24"/>
          <w:szCs w:val="24"/>
          <w:lang w:val="es-ES" w:eastAsia="en-US"/>
        </w:rPr>
        <w:t>Please be notified of the obligation of all persons involved in the clinical trial to observe effective legal regulations governing personal data processing.</w:t>
      </w:r>
    </w:p>
    <w:p w14:paraId="5A25BAB3" w14:textId="77777777" w:rsidR="000D0673" w:rsidRPr="00801192" w:rsidRDefault="000D0673" w:rsidP="000D0673">
      <w:pPr>
        <w:pStyle w:val="xmsonormal"/>
        <w:jc w:val="both"/>
        <w:rPr>
          <w:i/>
          <w:iCs/>
          <w:sz w:val="24"/>
          <w:szCs w:val="24"/>
          <w:lang w:val="es-ES" w:eastAsia="en-US"/>
        </w:rPr>
      </w:pPr>
    </w:p>
    <w:p w14:paraId="4FB75A26" w14:textId="77777777" w:rsidR="008F4BB3" w:rsidRPr="0027752F" w:rsidRDefault="000D0673" w:rsidP="008F4BB3">
      <w:pPr>
        <w:pStyle w:val="xmsonormal"/>
        <w:jc w:val="both"/>
        <w:rPr>
          <w:sz w:val="24"/>
          <w:szCs w:val="24"/>
          <w:lang w:val="en-GB"/>
        </w:rPr>
      </w:pPr>
      <w:r w:rsidRPr="008045D5">
        <w:rPr>
          <w:sz w:val="24"/>
          <w:szCs w:val="24"/>
        </w:rPr>
        <w:t>Podpisem potvrzujete seznámení s těmito právními předpisy a souhlas s jejich dodržováním.</w:t>
      </w:r>
      <w:r w:rsidR="008F4BB3">
        <w:rPr>
          <w:sz w:val="24"/>
          <w:szCs w:val="24"/>
        </w:rPr>
        <w:t xml:space="preserve"> / </w:t>
      </w:r>
      <w:r w:rsidR="008F4BB3" w:rsidRPr="00801192">
        <w:rPr>
          <w:i/>
          <w:iCs/>
          <w:sz w:val="24"/>
          <w:szCs w:val="24"/>
          <w:lang w:val="es-ES" w:eastAsia="en-US"/>
        </w:rPr>
        <w:t>By signing below, you confirm your familiarization with these legal regulations and your consent to observe them.</w:t>
      </w:r>
      <w:r w:rsidR="008F4BB3" w:rsidRPr="0027752F">
        <w:rPr>
          <w:sz w:val="24"/>
          <w:szCs w:val="24"/>
          <w:lang w:val="en-GB"/>
        </w:rPr>
        <w:t xml:space="preserve"> </w:t>
      </w:r>
    </w:p>
    <w:p w14:paraId="6028E78F" w14:textId="77777777" w:rsidR="008F4BB3" w:rsidRPr="008F4BB3" w:rsidRDefault="000D0673" w:rsidP="008F4BB3">
      <w:pPr>
        <w:rPr>
          <w:i/>
          <w:iCs/>
          <w:color w:val="FF0000"/>
          <w:lang w:val="en-GB" w:eastAsia="en-US"/>
        </w:rPr>
      </w:pPr>
      <w:r w:rsidRPr="008045D5">
        <w:rPr>
          <w:color w:val="FF0000"/>
          <w:sz w:val="24"/>
          <w:szCs w:val="24"/>
          <w:lang w:eastAsia="en-US"/>
        </w:rPr>
        <w:lastRenderedPageBreak/>
        <w:t>Podepsat seznámení by měl přímo zadavatel (jeho osobní údaje budou zpracovávány)</w:t>
      </w:r>
      <w:r w:rsidR="008F4BB3">
        <w:rPr>
          <w:color w:val="FF0000"/>
          <w:sz w:val="24"/>
          <w:szCs w:val="24"/>
          <w:lang w:eastAsia="en-US"/>
        </w:rPr>
        <w:t xml:space="preserve"> /</w:t>
      </w:r>
      <w:r w:rsidR="008F4BB3" w:rsidRPr="00801192">
        <w:rPr>
          <w:color w:val="FF0000"/>
          <w:sz w:val="24"/>
          <w:szCs w:val="24"/>
          <w:lang w:eastAsia="en-US"/>
        </w:rPr>
        <w:t xml:space="preserve"> </w:t>
      </w:r>
      <w:r w:rsidR="008F4BB3" w:rsidRPr="00801192">
        <w:rPr>
          <w:i/>
          <w:iCs/>
          <w:color w:val="FF0000"/>
          <w:sz w:val="24"/>
          <w:szCs w:val="24"/>
          <w:lang w:val="es-ES" w:eastAsia="en-US"/>
        </w:rPr>
        <w:t>The familiarization should be signed directly by the sponsor (their personal data will be processed).</w:t>
      </w:r>
      <w:r w:rsidR="008F4BB3" w:rsidRPr="00801192">
        <w:rPr>
          <w:i/>
          <w:iCs/>
          <w:color w:val="FF0000"/>
          <w:lang w:val="en-GB" w:eastAsia="en-US"/>
        </w:rPr>
        <w:t xml:space="preserve"> </w:t>
      </w:r>
    </w:p>
    <w:p w14:paraId="45CD466E" w14:textId="1C4846B9" w:rsidR="000D0673" w:rsidRPr="008F4BB3" w:rsidRDefault="000D0673" w:rsidP="000D0673">
      <w:pPr>
        <w:rPr>
          <w:color w:val="FF0000"/>
          <w:sz w:val="24"/>
          <w:szCs w:val="24"/>
          <w:lang w:val="en-GB" w:eastAsia="en-US"/>
        </w:rPr>
      </w:pPr>
    </w:p>
    <w:p w14:paraId="478EA142" w14:textId="77777777" w:rsidR="000D0673" w:rsidRPr="008045D5" w:rsidRDefault="000D0673" w:rsidP="000D0673">
      <w:pPr>
        <w:jc w:val="both"/>
        <w:rPr>
          <w:sz w:val="24"/>
          <w:szCs w:val="24"/>
        </w:rPr>
      </w:pPr>
    </w:p>
    <w:sectPr w:rsidR="000D0673" w:rsidRPr="008045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5F5F" w14:textId="77777777" w:rsidR="00E77B15" w:rsidRDefault="00E77B15" w:rsidP="008045D5">
      <w:r>
        <w:separator/>
      </w:r>
    </w:p>
  </w:endnote>
  <w:endnote w:type="continuationSeparator" w:id="0">
    <w:p w14:paraId="39252DDC" w14:textId="77777777" w:rsidR="00E77B15" w:rsidRDefault="00E77B15" w:rsidP="0080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D946C" w14:textId="77777777" w:rsidR="00E77B15" w:rsidRDefault="00E77B15" w:rsidP="008045D5">
      <w:r>
        <w:separator/>
      </w:r>
    </w:p>
  </w:footnote>
  <w:footnote w:type="continuationSeparator" w:id="0">
    <w:p w14:paraId="5ACBEE95" w14:textId="77777777" w:rsidR="00E77B15" w:rsidRDefault="00E77B15" w:rsidP="0080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5CD3" w14:textId="44DB7F72" w:rsidR="008045D5" w:rsidRDefault="008045D5">
    <w:pPr>
      <w:pStyle w:val="Zhlav"/>
    </w:pPr>
    <w:r>
      <w:t>Formulář č. 5</w:t>
    </w:r>
  </w:p>
  <w:p w14:paraId="38B1D829" w14:textId="77777777" w:rsidR="008045D5" w:rsidRDefault="008045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73"/>
    <w:rsid w:val="000D0673"/>
    <w:rsid w:val="001373FA"/>
    <w:rsid w:val="006949B3"/>
    <w:rsid w:val="00752996"/>
    <w:rsid w:val="00801192"/>
    <w:rsid w:val="008045D5"/>
    <w:rsid w:val="008F4BB3"/>
    <w:rsid w:val="00AF268F"/>
    <w:rsid w:val="00E77B15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6996"/>
  <w15:chartTrackingRefBased/>
  <w15:docId w15:val="{A7C98939-2826-49F1-B317-9B374E3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67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0D0673"/>
  </w:style>
  <w:style w:type="paragraph" w:styleId="Zhlav">
    <w:name w:val="header"/>
    <w:basedOn w:val="Normln"/>
    <w:link w:val="ZhlavChar"/>
    <w:uiPriority w:val="99"/>
    <w:unhideWhenUsed/>
    <w:rsid w:val="008045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5D5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45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5D5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Alice</dc:creator>
  <cp:keywords/>
  <dc:description/>
  <cp:lastModifiedBy>Hábová Hana</cp:lastModifiedBy>
  <cp:revision>2</cp:revision>
  <dcterms:created xsi:type="dcterms:W3CDTF">2022-05-06T07:26:00Z</dcterms:created>
  <dcterms:modified xsi:type="dcterms:W3CDTF">2022-05-06T07:26:00Z</dcterms:modified>
</cp:coreProperties>
</file>